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Modified by docx4j 8.3.13 (Apache licensed) using REFERENCE JAXB in Oracle Java 1.8.0_241 on Linux -->
    <w:p w:rsidR="00CB4F7B" w:rsidRDefault="00CB4F7B"/>
    <w:p w:rsidR="00CB4F7B" w:rsidRDefault="00C26002">
      <w:pPr>
        <w:pStyle w:val="Titre1"/>
        <w:rPr>
          <w:i/>
          <w:iCs/>
        </w:rPr>
      </w:pPr>
      <w:r>
        <w:rPr>
          <w:i/>
          <w:iCs/>
        </w:rPr>
        <w:t>DECLARATION D’INDEPENDANCE ET DE SINCERITE DU PRIX</w:t>
      </w:r>
    </w:p>
    <w:p w:rsidR="00CB4F7B" w:rsidRDefault="00C26002">
      <w:pPr>
        <w:pStyle w:val="Titre1"/>
        <w:rPr>
          <w:i/>
          <w:iCs/>
        </w:rPr>
      </w:pPr>
      <w:r>
        <w:rPr>
          <w:i/>
          <w:iCs/>
        </w:rPr>
        <w:t xml:space="preserve">------------------------------ </w:t>
      </w:r>
    </w:p>
    <w:p w:rsidR="00CB4F7B" w:rsidRDefault="00CB4F7B">
      <w:pPr>
        <w:rPr>
          <w:rFonts w:ascii="Times New Roman" w:hAnsi="Times New Roman" w:cs="Times New Roman"/>
          <w:sz w:val="22"/>
          <w:szCs w:val="22"/>
        </w:rPr>
      </w:pPr>
    </w:p>
    <w:p w:rsidR="00CB4F7B" w:rsidP="006C5E6F" w:rsidRDefault="00C26002">
      <w:pPr>
        <w:ind w:left="850" w:right="850"/>
        <w:rPr>
          <w:rFonts w:ascii="Times New Roman" w:hAnsi="Times New Roman" w:cs="Times New Roman"/>
          <w:i/>
          <w:iCs/>
          <w:sz w:val="22"/>
          <w:szCs w:val="22"/>
        </w:rPr>
      </w:pPr>
      <w:r>
        <w:rPr>
          <w:rFonts w:ascii="Times New Roman" w:hAnsi="Times New Roman" w:cs="Times New Roman"/>
          <w:i/>
          <w:iCs/>
          <w:sz w:val="22"/>
          <w:szCs w:val="22"/>
        </w:rPr>
        <w:t xml:space="preserve">Je soussigné, </w:t>
      </w:r>
    </w:p>
    <w:p w:rsidR="00CB4F7B" w:rsidP="006C5E6F" w:rsidRDefault="00C26002">
      <w:pPr>
        <w:ind w:left="850" w:right="850"/>
        <w:rPr>
          <w:rFonts w:ascii="Times New Roman" w:hAnsi="Times New Roman" w:cs="Times New Roman"/>
          <w:i/>
          <w:iCs/>
          <w:sz w:val="22"/>
          <w:szCs w:val="22"/>
        </w:rPr>
      </w:pPr>
      <w:r>
        <w:rPr>
          <w:rFonts w:ascii="Times New Roman" w:hAnsi="Times New Roman" w:cs="Times New Roman"/>
          <w:i/>
          <w:iCs/>
          <w:sz w:val="22"/>
          <w:szCs w:val="22"/>
        </w:rPr>
        <w:t xml:space="preserve">demeurant à </w:t>
      </w:r>
    </w:p>
    <w:p w:rsidR="00CB4F7B" w:rsidP="006C5E6F" w:rsidRDefault="00CB4F7B">
      <w:pPr>
        <w:ind w:left="850" w:right="850"/>
        <w:rPr>
          <w:rFonts w:ascii="Times New Roman" w:hAnsi="Times New Roman" w:cs="Times New Roman"/>
          <w:i/>
          <w:iCs/>
          <w:sz w:val="22"/>
          <w:szCs w:val="22"/>
        </w:rPr>
      </w:pPr>
    </w:p>
    <w:p w:rsidR="00CB4F7B" w:rsidP="006C5E6F" w:rsidRDefault="00C26002">
      <w:pPr>
        <w:ind w:left="850" w:right="850"/>
        <w:rPr>
          <w:rFonts w:ascii="Times New Roman" w:hAnsi="Times New Roman" w:cs="Times New Roman"/>
          <w:i/>
          <w:iCs/>
          <w:sz w:val="22"/>
          <w:szCs w:val="22"/>
        </w:rPr>
      </w:pPr>
      <w:r>
        <w:rPr>
          <w:rFonts w:ascii="Times New Roman" w:hAnsi="Times New Roman" w:cs="Times New Roman"/>
          <w:i/>
          <w:iCs/>
          <w:sz w:val="22"/>
          <w:szCs w:val="22"/>
        </w:rPr>
        <w:t>agissant en qualité de</w:t>
      </w:r>
    </w:p>
    <w:p w:rsidR="00CB4F7B" w:rsidRDefault="00CB4F7B">
      <w:pPr>
        <w:ind w:left="1416"/>
        <w:rPr>
          <w:rFonts w:ascii="Times New Roman" w:hAnsi="Times New Roman" w:cs="Times New Roman"/>
          <w:i/>
          <w:iCs/>
          <w:sz w:val="22"/>
          <w:szCs w:val="22"/>
        </w:rPr>
      </w:pPr>
    </w:p>
    <w:p w:rsidR="00CB4F7B" w:rsidP="006C5E6F" w:rsidRDefault="00C26002">
      <w:pPr>
        <w:ind w:left="850" w:right="850"/>
        <w:rPr>
          <w:rFonts w:ascii="Times New Roman" w:hAnsi="Times New Roman" w:cs="Times New Roman"/>
          <w:i/>
          <w:iCs/>
          <w:sz w:val="22"/>
          <w:szCs w:val="22"/>
        </w:rPr>
      </w:pPr>
      <w:r>
        <w:rPr>
          <w:rFonts w:ascii="Times New Roman" w:hAnsi="Times New Roman" w:cs="Times New Roman"/>
          <w:i/>
          <w:iCs/>
          <w:sz w:val="22"/>
          <w:szCs w:val="22"/>
        </w:rPr>
        <w:t>déclare que le prix de cession figurant dans l’offre déposée sous ma responsabilité est sincère et véritable et qu’aucune somme complémentaire n’a été ou ne sera versée à quiconque, à l’insu du Tribunal, sous quelque forme que ce soit, pour quelque motif que ce soit.</w:t>
      </w:r>
    </w:p>
    <w:p w:rsidR="00CB4F7B" w:rsidRDefault="00CB4F7B">
      <w:pPr>
        <w:ind w:left="1416"/>
        <w:rPr>
          <w:rFonts w:ascii="Times New Roman" w:hAnsi="Times New Roman" w:cs="Times New Roman"/>
          <w:i/>
          <w:iCs/>
          <w:sz w:val="22"/>
          <w:szCs w:val="22"/>
        </w:rPr>
      </w:pPr>
    </w:p>
    <w:p w:rsidR="00CB4F7B" w:rsidP="006C5E6F" w:rsidRDefault="00C26002">
      <w:pPr>
        <w:ind w:left="850" w:right="850"/>
        <w:rPr>
          <w:rFonts w:ascii="Times New Roman" w:hAnsi="Times New Roman" w:cs="Times New Roman"/>
          <w:i/>
          <w:iCs/>
          <w:sz w:val="22"/>
          <w:szCs w:val="22"/>
        </w:rPr>
      </w:pPr>
      <w:r>
        <w:rPr>
          <w:rFonts w:ascii="Times New Roman" w:hAnsi="Times New Roman" w:cs="Times New Roman"/>
          <w:i/>
          <w:iCs/>
          <w:sz w:val="22"/>
          <w:szCs w:val="22"/>
        </w:rPr>
        <w:t>Je précise que cette déclaration ne vise pas les éventuelles commissions d’agence immobilière, pas plus que les remboursements des dépôts de garantie, ou les frais, droits et honoraires d’acte liés aux opérations de cession.</w:t>
      </w:r>
    </w:p>
    <w:p w:rsidR="00CB4F7B" w:rsidP="006C5E6F" w:rsidRDefault="00CB4F7B">
      <w:pPr>
        <w:ind w:left="850" w:right="850"/>
        <w:rPr>
          <w:rFonts w:ascii="Times New Roman" w:hAnsi="Times New Roman" w:cs="Times New Roman"/>
          <w:i/>
          <w:iCs/>
          <w:sz w:val="22"/>
          <w:szCs w:val="22"/>
        </w:rPr>
      </w:pPr>
    </w:p>
    <w:p w:rsidR="00CB4F7B" w:rsidP="006C5E6F" w:rsidRDefault="00C26002">
      <w:pPr>
        <w:ind w:left="850" w:right="850"/>
        <w:rPr>
          <w:rFonts w:ascii="Times New Roman" w:hAnsi="Times New Roman" w:cs="Times New Roman"/>
          <w:i/>
          <w:iCs/>
          <w:sz w:val="22"/>
          <w:szCs w:val="22"/>
        </w:rPr>
      </w:pPr>
      <w:r>
        <w:rPr>
          <w:rFonts w:ascii="Times New Roman" w:hAnsi="Times New Roman" w:cs="Times New Roman"/>
          <w:i/>
          <w:iCs/>
          <w:sz w:val="22"/>
          <w:szCs w:val="22"/>
        </w:rPr>
        <w:t>Je déclare en outre me conformer aux dispositions de l’article L 642.3 du Code de Commerce</w:t>
      </w:r>
      <w:r w:rsidR="00A97AAA">
        <w:rPr>
          <w:rFonts w:ascii="Times New Roman" w:hAnsi="Times New Roman" w:cs="Times New Roman"/>
          <w:i/>
          <w:iCs/>
          <w:sz w:val="22"/>
          <w:szCs w:val="22"/>
        </w:rPr>
        <w:t>*</w:t>
      </w:r>
      <w:r>
        <w:rPr>
          <w:rFonts w:ascii="Times New Roman" w:hAnsi="Times New Roman" w:cs="Times New Roman"/>
          <w:i/>
          <w:iCs/>
          <w:sz w:val="22"/>
          <w:szCs w:val="22"/>
        </w:rPr>
        <w:t>, et n’avoir aucun lien de parenté ou d’alliance, jusqu’au 2</w:t>
      </w:r>
      <w:r w:rsidRPr="006C5E6F">
        <w:rPr>
          <w:rFonts w:ascii="Times New Roman" w:hAnsi="Times New Roman" w:cs="Times New Roman"/>
          <w:i/>
          <w:iCs/>
          <w:sz w:val="22"/>
          <w:szCs w:val="22"/>
        </w:rPr>
        <w:t>ème</w:t>
      </w:r>
      <w:r>
        <w:rPr>
          <w:rFonts w:ascii="Times New Roman" w:hAnsi="Times New Roman" w:cs="Times New Roman"/>
          <w:i/>
          <w:iCs/>
          <w:sz w:val="22"/>
          <w:szCs w:val="22"/>
        </w:rPr>
        <w:t xml:space="preserve"> degré inclusivement, direct ou indirect, avec les dirigeants et associés de la société faisant l’objet d’une procédure collective.</w:t>
      </w:r>
    </w:p>
    <w:p w:rsidR="00CB4F7B" w:rsidRDefault="00CB4F7B">
      <w:pPr>
        <w:ind w:left="1416"/>
        <w:rPr>
          <w:rFonts w:ascii="Times New Roman" w:hAnsi="Times New Roman" w:cs="Times New Roman"/>
          <w:i/>
          <w:iCs/>
          <w:sz w:val="22"/>
          <w:szCs w:val="22"/>
        </w:rPr>
      </w:pPr>
    </w:p>
    <w:p w:rsidR="00CB4F7B" w:rsidP="006C5E6F" w:rsidRDefault="00C26002">
      <w:pPr>
        <w:ind w:left="850" w:right="850"/>
        <w:rPr>
          <w:rFonts w:ascii="Times New Roman" w:hAnsi="Times New Roman" w:cs="Times New Roman"/>
          <w:i/>
          <w:iCs/>
          <w:sz w:val="22"/>
          <w:szCs w:val="22"/>
        </w:rPr>
      </w:pPr>
      <w:r>
        <w:rPr>
          <w:rFonts w:ascii="Times New Roman" w:hAnsi="Times New Roman" w:cs="Times New Roman"/>
          <w:i/>
          <w:iCs/>
          <w:sz w:val="22"/>
          <w:szCs w:val="22"/>
        </w:rPr>
        <w:t>Cette offre n’est pas faite pour le compte du débiteur, ni des dirigeants de droit ou de fait de la personne morale faisant l’objet de la procédure collective, ni encore de leurs parents et alliés jusqu’au 2</w:t>
      </w:r>
      <w:r w:rsidRPr="006C5E6F">
        <w:rPr>
          <w:rFonts w:ascii="Times New Roman" w:hAnsi="Times New Roman" w:cs="Times New Roman"/>
          <w:i/>
          <w:iCs/>
          <w:sz w:val="22"/>
          <w:szCs w:val="22"/>
        </w:rPr>
        <w:t>ème</w:t>
      </w:r>
      <w:r>
        <w:rPr>
          <w:rFonts w:ascii="Times New Roman" w:hAnsi="Times New Roman" w:cs="Times New Roman"/>
          <w:i/>
          <w:iCs/>
          <w:sz w:val="22"/>
          <w:szCs w:val="22"/>
        </w:rPr>
        <w:t xml:space="preserve"> degré inclusivement, ni même des contrôleurs.</w:t>
      </w:r>
    </w:p>
    <w:p w:rsidR="00CB4F7B" w:rsidP="006C5E6F" w:rsidRDefault="00CB4F7B">
      <w:pPr>
        <w:ind w:left="850" w:right="850"/>
        <w:rPr>
          <w:rFonts w:ascii="Times New Roman" w:hAnsi="Times New Roman" w:cs="Times New Roman"/>
          <w:i/>
          <w:iCs/>
          <w:sz w:val="22"/>
          <w:szCs w:val="22"/>
        </w:rPr>
      </w:pPr>
    </w:p>
    <w:p w:rsidRPr="006C5E6F" w:rsidR="00CB4F7B" w:rsidP="006C5E6F" w:rsidRDefault="00C26002">
      <w:pPr>
        <w:ind w:left="850" w:right="850"/>
        <w:rPr>
          <w:rFonts w:ascii="Times New Roman" w:hAnsi="Times New Roman" w:cs="Times New Roman"/>
          <w:i/>
          <w:iCs/>
          <w:sz w:val="22"/>
          <w:szCs w:val="22"/>
        </w:rPr>
      </w:pPr>
      <w:r w:rsidRPr="006C5E6F">
        <w:rPr>
          <w:rFonts w:ascii="Times New Roman" w:hAnsi="Times New Roman" w:cs="Times New Roman"/>
          <w:i/>
          <w:iCs/>
          <w:sz w:val="22"/>
          <w:szCs w:val="22"/>
        </w:rPr>
        <w:t>Attestation faite pour servir et valoir ce que droit</w:t>
      </w:r>
    </w:p>
    <w:p w:rsidRPr="006C5E6F" w:rsidR="00CB4F7B" w:rsidP="006C5E6F" w:rsidRDefault="00CB4F7B">
      <w:pPr>
        <w:ind w:left="850" w:right="850"/>
        <w:rPr>
          <w:rFonts w:ascii="Times New Roman" w:hAnsi="Times New Roman" w:cs="Times New Roman"/>
          <w:i/>
          <w:iCs/>
          <w:sz w:val="22"/>
          <w:szCs w:val="22"/>
        </w:rPr>
      </w:pPr>
    </w:p>
    <w:p w:rsidR="00CB4F7B" w:rsidRDefault="00CB4F7B">
      <w:pPr>
        <w:ind w:left="1416"/>
        <w:rPr>
          <w:rFonts w:ascii="Times New Roman" w:hAnsi="Times New Roman" w:cs="Times New Roman"/>
          <w:sz w:val="22"/>
          <w:szCs w:val="22"/>
        </w:rPr>
      </w:pPr>
    </w:p>
    <w:p w:rsidR="00CB4F7B" w:rsidRDefault="00C26002">
      <w:pPr>
        <w:ind w:left="1416"/>
        <w:rPr>
          <w:rFonts w:ascii="Times New Roman" w:hAnsi="Times New Roman" w:cs="Times New Roman"/>
          <w:i/>
          <w:iCs/>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i/>
          <w:iCs/>
          <w:sz w:val="22"/>
          <w:szCs w:val="22"/>
        </w:rPr>
        <w:tab/>
        <w:t>Fait à</w:t>
      </w:r>
    </w:p>
    <w:p w:rsidR="00CB4F7B" w:rsidRDefault="00C26002">
      <w:pPr>
        <w:ind w:left="3540" w:firstLine="708"/>
        <w:rPr>
          <w:rFonts w:ascii="Times New Roman" w:hAnsi="Times New Roman" w:cs="Times New Roman"/>
          <w:i/>
          <w:iCs/>
          <w:sz w:val="22"/>
          <w:szCs w:val="22"/>
        </w:rPr>
      </w:pPr>
      <w:r>
        <w:rPr>
          <w:rFonts w:ascii="Times New Roman" w:hAnsi="Times New Roman" w:cs="Times New Roman"/>
          <w:i/>
          <w:iCs/>
          <w:sz w:val="22"/>
          <w:szCs w:val="22"/>
        </w:rPr>
        <w:t xml:space="preserve">le </w:t>
      </w:r>
    </w:p>
    <w:p w:rsidR="00CB4F7B" w:rsidRDefault="00CB4F7B">
      <w:pPr>
        <w:ind w:left="1416"/>
        <w:rPr>
          <w:rFonts w:ascii="Times New Roman" w:hAnsi="Times New Roman" w:cs="Times New Roman"/>
          <w:i/>
          <w:iCs/>
          <w:sz w:val="22"/>
          <w:szCs w:val="22"/>
        </w:rPr>
      </w:pPr>
    </w:p>
    <w:p w:rsidR="00A97AAA" w:rsidRDefault="00C26002">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p>
    <w:p w:rsidR="00A97AAA" w:rsidRDefault="00A97AAA">
      <w:pPr>
        <w:rPr>
          <w:rFonts w:ascii="Times New Roman" w:hAnsi="Times New Roman" w:cs="Times New Roman"/>
          <w:sz w:val="22"/>
          <w:szCs w:val="22"/>
        </w:rPr>
      </w:pPr>
      <w:bookmarkStart w:name="_GoBack" w:id="0"/>
      <w:bookmarkEnd w:id="0"/>
    </w:p>
    <w:p w:rsidR="0047002C" w:rsidRDefault="0047002C">
      <w:pPr>
        <w:rPr>
          <w:rFonts w:ascii="Times New Roman" w:hAnsi="Times New Roman" w:cs="Times New Roman"/>
          <w:sz w:val="22"/>
          <w:szCs w:val="22"/>
        </w:rPr>
      </w:pPr>
    </w:p>
    <w:p w:rsidR="0047002C" w:rsidRDefault="0047002C">
      <w:pPr>
        <w:rPr>
          <w:rFonts w:ascii="Times New Roman" w:hAnsi="Times New Roman" w:cs="Times New Roman"/>
          <w:sz w:val="22"/>
          <w:szCs w:val="22"/>
        </w:rPr>
      </w:pPr>
    </w:p>
    <w:p w:rsidRPr="00CE5610" w:rsidR="00CE5610" w:rsidP="006C5E6F" w:rsidRDefault="00A97AAA">
      <w:pPr>
        <w:ind w:left="850" w:right="850"/>
        <w:rPr>
          <w:rFonts w:ascii="Times New Roman" w:hAnsi="Times New Roman" w:cs="Times New Roman"/>
          <w:i/>
          <w:sz w:val="18"/>
          <w:szCs w:val="18"/>
        </w:rPr>
      </w:pPr>
      <w:r>
        <w:rPr>
          <w:rFonts w:ascii="Times New Roman" w:hAnsi="Times New Roman" w:cs="Times New Roman"/>
          <w:sz w:val="22"/>
          <w:szCs w:val="22"/>
        </w:rPr>
        <w:t xml:space="preserve">* </w:t>
      </w:r>
      <w:r w:rsidRPr="00CE5610" w:rsidR="00CE5610">
        <w:rPr>
          <w:rFonts w:ascii="Times New Roman" w:hAnsi="Times New Roman" w:cs="Times New Roman"/>
          <w:b/>
          <w:sz w:val="18"/>
          <w:szCs w:val="18"/>
          <w:u w:val="single"/>
        </w:rPr>
        <w:t>Article L642-3 du Code de Commerce</w:t>
      </w:r>
      <w:r w:rsidRPr="00CE5610" w:rsidR="00CE5610">
        <w:rPr>
          <w:rFonts w:ascii="Times New Roman" w:hAnsi="Times New Roman" w:cs="Times New Roman"/>
          <w:sz w:val="18"/>
          <w:szCs w:val="18"/>
        </w:rPr>
        <w:t> : « </w:t>
      </w:r>
      <w:r w:rsidRPr="00CE5610" w:rsidR="00CE5610">
        <w:rPr>
          <w:rFonts w:ascii="Times New Roman" w:hAnsi="Times New Roman" w:cs="Times New Roman"/>
          <w:i/>
          <w:sz w:val="18"/>
          <w:szCs w:val="18"/>
        </w:rPr>
        <w:t xml:space="preserve">Ni le débiteur, au titre de l'un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admis,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 </w:t>
      </w:r>
    </w:p>
    <w:p w:rsidRPr="00CE5610" w:rsidR="00CE5610" w:rsidP="006C5E6F" w:rsidRDefault="00CE5610">
      <w:pPr>
        <w:ind w:left="862" w:right="850" w:hanging="12"/>
        <w:rPr>
          <w:rFonts w:ascii="Times New Roman" w:hAnsi="Times New Roman" w:cs="Times New Roman"/>
          <w:i/>
          <w:sz w:val="18"/>
          <w:szCs w:val="18"/>
        </w:rPr>
      </w:pPr>
      <w:r w:rsidRPr="00CE5610">
        <w:rPr>
          <w:rFonts w:ascii="Times New Roman" w:hAnsi="Times New Roman" w:cs="Times New Roman"/>
          <w:i/>
          <w:sz w:val="18"/>
          <w:szCs w:val="18"/>
        </w:rPr>
        <w:t xml:space="preserve">Toutefois, lorsqu'il s'agit d'une exploitation agricole, le tribunal peut déroger à ces interdictions et autoriser la cession à l'une des personnes visées au premier alinéa, à l'exception des contrôleurs et du débiteur au titre de l'un quelconque de ses patrimoines. Dans les autres cas et sous réserve des mêmes exceptions, le tribunal, sur requête du ministère public, peut autoriser la cession à l'une des personnes visées au premier alinéa par un jugement spécialement motivé, après avoir demandé l'avis des contrôleurs. </w:t>
      </w:r>
    </w:p>
    <w:p w:rsidR="00CB4F7B" w:rsidP="006C5E6F" w:rsidRDefault="00CE5610">
      <w:pPr>
        <w:ind w:left="850" w:right="850"/>
        <w:rPr>
          <w:rFonts w:ascii="Times New Roman" w:hAnsi="Times New Roman" w:cs="Times New Roman"/>
          <w:sz w:val="22"/>
          <w:szCs w:val="22"/>
        </w:rPr>
      </w:pPr>
      <w:r w:rsidRPr="00CE5610">
        <w:rPr>
          <w:rFonts w:ascii="Times New Roman" w:hAnsi="Times New Roman" w:cs="Times New Roman"/>
          <w:i/>
          <w:sz w:val="18"/>
          <w:szCs w:val="18"/>
        </w:rPr>
        <w:t>Tout acte passé en violation du présent article est annulé à la demande de tout intéressé ou du ministère public, présentée dans un délai de trois ans à compter de la conclusion de l'acte. Lorsque l'acte est soumis à publicité, le délai court à compter de celle-ci.</w:t>
      </w:r>
      <w:r w:rsidRPr="00CE5610">
        <w:rPr>
          <w:rFonts w:ascii="Times New Roman" w:hAnsi="Times New Roman" w:cs="Times New Roman"/>
          <w:sz w:val="18"/>
          <w:szCs w:val="18"/>
        </w:rPr>
        <w:t> »</w:t>
      </w:r>
      <w:r w:rsidRPr="00CE5610" w:rsidR="00C26002">
        <w:rPr>
          <w:rFonts w:ascii="Times New Roman" w:hAnsi="Times New Roman" w:cs="Times New Roman"/>
          <w:sz w:val="18"/>
          <w:szCs w:val="18"/>
        </w:rPr>
        <w:tab/>
      </w:r>
      <w:r w:rsidR="00C26002">
        <w:rPr>
          <w:rFonts w:ascii="Times New Roman" w:hAnsi="Times New Roman" w:cs="Times New Roman"/>
          <w:sz w:val="22"/>
          <w:szCs w:val="22"/>
        </w:rPr>
        <w:tab/>
      </w:r>
      <w:r w:rsidR="00C26002">
        <w:rPr>
          <w:rFonts w:ascii="Times New Roman" w:hAnsi="Times New Roman" w:cs="Times New Roman"/>
          <w:sz w:val="22"/>
          <w:szCs w:val="22"/>
        </w:rPr>
        <w:tab/>
      </w:r>
      <w:r w:rsidR="00C26002">
        <w:rPr>
          <w:rFonts w:ascii="Times New Roman" w:hAnsi="Times New Roman" w:cs="Times New Roman"/>
          <w:sz w:val="22"/>
          <w:szCs w:val="22"/>
        </w:rPr>
        <w:tab/>
      </w:r>
    </w:p>
    <w:sectPr w:rsidR="00CB4F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Omega">
    <w:altName w:val="Century Gothic"/>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proofState w:spelling="clean"/>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6002"/>
    <w:rsid w:val="0047002C"/>
    <w:rsid w:val="004965FC"/>
    <w:rsid w:val="004F3D17"/>
    <w:rsid w:val="006C5E6F"/>
    <w:rsid w:val="00A97AAA"/>
    <w:rsid w:val="00C26002"/>
    <w:rsid w:val="00CB4F7B"/>
    <w:rsid w:val="00CE56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08790B6-30F0-4859-82A0-1AF5913361BF}"/>
</w:setting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docDefaults>
    <w:rPrDefault>
      <w:rPr>
        <w:rFonts w:asciiTheme="minorHAnsi" w:hAnsiTheme="minorHAnsi" w:eastAsiaTheme="minorEastAsia" w:cstheme="minorBidi"/>
        <w:sz w:val="22"/>
        <w:szCs w:val="22"/>
        <w:lang w:val="fr-FR" w:eastAsia="fr-FR"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qFormat="true"/>
    <w:lsdException w:name="heading 2"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semiHidden="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0" w:line="240" w:lineRule="auto"/>
      <w:jc w:val="both"/>
    </w:pPr>
    <w:rPr>
      <w:rFonts w:ascii="CG Omega" w:hAnsi="CG Omega" w:cs="CG Omega"/>
      <w:sz w:val="24"/>
      <w:szCs w:val="24"/>
    </w:rPr>
  </w:style>
  <w:style w:type="paragraph" w:styleId="Titre1">
    <w:name w:val="heading 1"/>
    <w:basedOn w:val="Normal"/>
    <w:next w:val="Normal"/>
    <w:link w:val="Titre1Car"/>
    <w:uiPriority w:val="99"/>
    <w:qFormat/>
    <w:pPr>
      <w:keepNext/>
      <w:jc w:val="center"/>
      <w:outlineLvl w:val="0"/>
    </w:pPr>
    <w:rPr>
      <w:b/>
      <w:bCs/>
    </w:rPr>
  </w:style>
  <w:style w:type="paragraph" w:styleId="Titre2">
    <w:name w:val="heading 2"/>
    <w:basedOn w:val="Normal"/>
    <w:next w:val="Normal"/>
    <w:link w:val="Titre2Car"/>
    <w:uiPriority w:val="99"/>
    <w:qFormat/>
    <w:pPr>
      <w:keepNext/>
      <w:ind w:left="1416"/>
      <w:outlineLvl w:val="1"/>
    </w:pPr>
    <w:rPr>
      <w:i/>
      <w:iCs/>
      <w:sz w:val="22"/>
      <w:szCs w:val="22"/>
    </w:rPr>
  </w:style>
  <w:style w:type="character" w:styleId="Policepardfaut" w:default="true">
    <w:name w:val="Default Paragraph Font"/>
    <w:uiPriority w:val="1"/>
    <w:semiHidden/>
    <w:unhideWhenUsed/>
  </w:style>
  <w:style w:type="table" w:styleId="TableauNormal" w:default="true">
    <w:name w:val="Normal Table"/>
    <w:uiPriority w:val="99"/>
    <w:semiHidden/>
    <w:unhideWhenUsed/>
    <w:tblPr>
      <w:tblInd w:w="0" w:type="dxa"/>
      <w:tblCellMar>
        <w:top w:w="0" w:type="dxa"/>
        <w:left w:w="108" w:type="dxa"/>
        <w:bottom w:w="0" w:type="dxa"/>
        <w:right w:w="108" w:type="dxa"/>
      </w:tblCellMar>
    </w:tblPr>
  </w:style>
  <w:style w:type="numbering" w:styleId="Aucuneliste" w:default="true">
    <w:name w:val="No List"/>
    <w:uiPriority w:val="99"/>
    <w:semiHidden/>
    <w:unhideWhenUsed/>
  </w:style>
  <w:style w:type="character" w:styleId="Titre1Car" w:customStyle="true">
    <w:name w:val="Titre 1 Car"/>
    <w:basedOn w:val="Policepardfaut"/>
    <w:link w:val="Titre1"/>
    <w:uiPriority w:val="9"/>
    <w:rPr>
      <w:rFonts w:asciiTheme="majorHAnsi" w:hAnsiTheme="majorHAnsi" w:eastAsiaTheme="majorEastAsia" w:cstheme="majorBidi"/>
      <w:b/>
      <w:bCs/>
      <w:kern w:val="32"/>
      <w:sz w:val="32"/>
      <w:szCs w:val="32"/>
    </w:rPr>
  </w:style>
  <w:style w:type="character" w:styleId="Titre2Car" w:customStyle="true">
    <w:name w:val="Titre 2 Car"/>
    <w:basedOn w:val="Policepardfaut"/>
    <w:link w:val="Titre2"/>
    <w:uiPriority w:val="9"/>
    <w:semiHidden/>
    <w:rPr>
      <w:rFonts w:asciiTheme="majorHAnsi" w:hAnsiTheme="majorHAnsi" w:eastAsiaTheme="majorEastAsia"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theme/theme1.xml" Type="http://schemas.openxmlformats.org/officeDocument/2006/relationships/theme" Id="rId5"/>
    <Relationship Target="fontTable.xml" Type="http://schemas.openxmlformats.org/officeDocument/2006/relationships/fontTable" Id="rId4"/>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D971034D</Template>
  <TotalTime>7</TotalTime>
  <Pages>1</Pages>
  <Words>455</Words>
  <Characters>2507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A T T E S T A T I O N</vt:lpstr>
    </vt:vector>
  </TitlesOfParts>
  <Company>ETDE PIMOUGUET</Company>
  <LinksUpToDate>false</LinksUpToDate>
  <CharactersWithSpaces>2957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 T E S T A T I O N</dc:title>
  <dc:subject/>
  <dc:creator>MARYSE</dc:creator>
  <cp:keywords/>
  <dc:description/>
  <cp:lastModifiedBy>ANGLEM03</cp:lastModifiedBy>
  <cp:revision>8</cp:revision>
  <cp:lastPrinted>2007-10-23T15:48:00Z</cp:lastPrinted>
  <dcterms:created xsi:type="dcterms:W3CDTF">2015-08-25T18:52:00Z</dcterms:created>
  <dcterms:modified xsi:type="dcterms:W3CDTF">2020-12-11T12:48:00Z</dcterms:modified>
</cp:coreProperties>
</file>